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w:cs="Google Sans" w:eastAsia="Google Sans" w:hAnsi="Google Sans"/>
          <w:color w:val="1f1f1f"/>
          <w:sz w:val="26"/>
          <w:szCs w:val="26"/>
        </w:rPr>
      </w:pPr>
      <w:r w:rsidDel="00000000" w:rsidR="00000000" w:rsidRPr="00000000">
        <w:rPr>
          <w:rFonts w:ascii="Google Sans" w:cs="Google Sans" w:eastAsia="Google Sans" w:hAnsi="Google Sans"/>
          <w:color w:val="1f1f1f"/>
          <w:sz w:val="26"/>
          <w:szCs w:val="26"/>
          <w:rtl w:val="0"/>
        </w:rPr>
        <w:t xml:space="preserve">Behavioral &amp; Neurobiological Modeling Parameters: Data Synthesis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outlines six core domains of human behavior and neurobiology. It details the source literature, key quantitative evidence, and specific variables required to model these states effectively. Each section is paired with relevant datasets for computational modeling.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1. Threat, Emotion &amp; Physiology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biological construction of emotion and the autonomic response to fear.</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Prediction Error:</w:t>
      </w:r>
      <w:r w:rsidDel="00000000" w:rsidR="00000000" w:rsidRPr="00000000">
        <w:rPr>
          <w:rFonts w:ascii="Google Sans Text" w:cs="Google Sans Text" w:eastAsia="Google Sans Text" w:hAnsi="Google Sans Text"/>
          <w:color w:val="1f1f1f"/>
          <w:rtl w:val="0"/>
        </w:rPr>
        <w:t xml:space="preserve"> According to the Theory of Constructed Emotion, the brain predicts threats rather than passively detecting them. </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Skin Conductance (SCL):</w:t>
      </w:r>
      <w:r w:rsidDel="00000000" w:rsidR="00000000" w:rsidRPr="00000000">
        <w:rPr>
          <w:rFonts w:ascii="Google Sans Text" w:cs="Google Sans Text" w:eastAsia="Google Sans Text" w:hAnsi="Google Sans Text"/>
          <w:color w:val="1f1f1f"/>
          <w:rtl w:val="0"/>
        </w:rPr>
        <w:t xml:space="preserve"> A reliable predictor of arousal; 95% of subjects demonstrate elevated SCL prior to a threat event.</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Heart Rate (HR):</w:t>
      </w:r>
      <w:r w:rsidDel="00000000" w:rsidR="00000000" w:rsidRPr="00000000">
        <w:rPr>
          <w:rFonts w:ascii="Google Sans Text" w:cs="Google Sans Text" w:eastAsia="Google Sans Text" w:hAnsi="Google Sans Text"/>
          <w:color w:val="1f1f1f"/>
          <w:rtl w:val="0"/>
        </w:rPr>
        <w:t xml:space="preserve"> Contrary to "fight or flight," 80% (28/35 subjects) experience bradycardia (heart rate slowing) during threat anticipation.</w:t>
      </w:r>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Scanning:</w:t>
      </w:r>
      <w:r w:rsidDel="00000000" w:rsidR="00000000" w:rsidRPr="00000000">
        <w:rPr>
          <w:rFonts w:ascii="Google Sans Text" w:cs="Google Sans Text" w:eastAsia="Google Sans Text" w:hAnsi="Google Sans Text"/>
          <w:color w:val="1f1f1f"/>
          <w:rtl w:val="0"/>
        </w:rPr>
        <w:t xml:space="preserve"> Trait anxiety correlates with "hyperscanning" (rapid, excessive eye movement) to identify danger.</w:t>
      </w: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Vectors:</w:t>
      </w:r>
      <w:r w:rsidDel="00000000" w:rsidR="00000000" w:rsidRPr="00000000">
        <w:rPr>
          <w:rFonts w:ascii="Google Sans Text" w:cs="Google Sans Text" w:eastAsia="Google Sans Text" w:hAnsi="Google Sans Text"/>
          <w:color w:val="1f1f1f"/>
          <w:rtl w:val="0"/>
        </w:rPr>
        <w:t xml:space="preserve"> Visual Stimuli (Height/Predator) + Interoception (Body state).</w:t>
      </w:r>
      <w:r w:rsidDel="00000000" w:rsidR="00000000" w:rsidRPr="00000000">
        <w:rPr>
          <w:rtl w:val="0"/>
        </w:rPr>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State:</w:t>
      </w:r>
      <w:r w:rsidDel="00000000" w:rsidR="00000000" w:rsidRPr="00000000">
        <w:rPr>
          <w:rFonts w:ascii="Google Sans Text" w:cs="Google Sans Text" w:eastAsia="Google Sans Text" w:hAnsi="Google Sans Text"/>
          <w:color w:val="1f1f1f"/>
          <w:rtl w:val="0"/>
        </w:rPr>
        <w:t xml:space="preserve"> Coordinates of Valence (Pleasant/Unpleasant) and Arousal (High/Low).</w:t>
      </w: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Relevant Datasets</w:t>
      </w:r>
    </w:p>
    <w:p w:rsidR="00000000" w:rsidDel="00000000" w:rsidP="00000000" w:rsidRDefault="00000000" w:rsidRPr="00000000" w14:paraId="0000000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6">
        <w:r w:rsidDel="00000000" w:rsidR="00000000" w:rsidRPr="00000000">
          <w:rPr>
            <w:rFonts w:ascii="Google Sans Text" w:cs="Google Sans Text" w:eastAsia="Google Sans Text" w:hAnsi="Google Sans Text"/>
            <w:b w:val="1"/>
            <w:bCs w:val="1"/>
            <w:color w:val="0b57d0"/>
            <w:u w:val="single"/>
            <w:rtl w:val="0"/>
          </w:rPr>
          <w:t xml:space="preserve">VR Emotion Multimodal Dataset</w:t>
        </w:r>
      </w:hyperlink>
      <w:r w:rsidDel="00000000" w:rsidR="00000000" w:rsidRPr="00000000">
        <w:rPr>
          <w:rtl w:val="0"/>
        </w:rPr>
      </w:r>
    </w:p>
    <w:p w:rsidR="00000000" w:rsidDel="00000000" w:rsidP="00000000" w:rsidRDefault="00000000" w:rsidRPr="00000000" w14:paraId="0000000F">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Multimodal VR emotion dataset containing EEG, GSR/EDA, PPG/heart rate, eye‑tracking features, and self‑reported valence/arousal under different emotional states.</w:t>
      </w:r>
    </w:p>
    <w:p w:rsidR="00000000" w:rsidDel="00000000" w:rsidP="00000000" w:rsidRDefault="00000000" w:rsidRPr="00000000" w14:paraId="0000001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
        <w:r w:rsidDel="00000000" w:rsidR="00000000" w:rsidRPr="00000000">
          <w:rPr>
            <w:rFonts w:ascii="Google Sans Text" w:cs="Google Sans Text" w:eastAsia="Google Sans Text" w:hAnsi="Google Sans Text"/>
            <w:b w:val="1"/>
            <w:bCs w:val="1"/>
            <w:color w:val="0b57d0"/>
            <w:u w:val="single"/>
            <w:rtl w:val="0"/>
          </w:rPr>
          <w:t xml:space="preserve">WESAD (Wearable Stress and Affect Detection)</w:t>
        </w:r>
      </w:hyperlink>
      <w:r w:rsidDel="00000000" w:rsidR="00000000" w:rsidRPr="00000000">
        <w:rPr>
          <w:rtl w:val="0"/>
        </w:rPr>
      </w:r>
    </w:p>
    <w:p w:rsidR="00000000" w:rsidDel="00000000" w:rsidP="00000000" w:rsidRDefault="00000000" w:rsidRPr="00000000" w14:paraId="00000011">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Multimodal wearable dataset with ECG (HR), EDA, respiration, temperature, accelerometer, etc., labeled as neutral, stress, and amusement. (See also: </w:t>
      </w:r>
      <w:hyperlink r:id="rId8">
        <w:r w:rsidDel="00000000" w:rsidR="00000000" w:rsidRPr="00000000">
          <w:rPr>
            <w:rFonts w:ascii="Google Sans Text" w:cs="Google Sans Text" w:eastAsia="Google Sans Text" w:hAnsi="Google Sans Text"/>
            <w:color w:val="0b57d0"/>
            <w:u w:val="single"/>
            <w:rtl w:val="0"/>
          </w:rPr>
          <w:t xml:space="preserve">Full Dataset Code</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9">
        <w:r w:rsidDel="00000000" w:rsidR="00000000" w:rsidRPr="00000000">
          <w:rPr>
            <w:rFonts w:ascii="Google Sans Text" w:cs="Google Sans Text" w:eastAsia="Google Sans Text" w:hAnsi="Google Sans Text"/>
            <w:b w:val="1"/>
            <w:bCs w:val="1"/>
            <w:color w:val="0b57d0"/>
            <w:u w:val="single"/>
            <w:rtl w:val="0"/>
          </w:rPr>
          <w:t xml:space="preserve">EEG Brainwave Dataset: Feeling Emotions</w:t>
        </w:r>
      </w:hyperlink>
      <w:r w:rsidDel="00000000" w:rsidR="00000000" w:rsidRPr="00000000">
        <w:rPr>
          <w:rtl w:val="0"/>
        </w:rPr>
      </w:r>
    </w:p>
    <w:p w:rsidR="00000000" w:rsidDel="00000000" w:rsidP="00000000" w:rsidRDefault="00000000" w:rsidRPr="00000000" w14:paraId="00000013">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EEG recordings labeled with positive vs negative emotions, suitable for mapping brain activity to valence.</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0">
        <w:r w:rsidDel="00000000" w:rsidR="00000000" w:rsidRPr="00000000">
          <w:rPr>
            <w:rFonts w:ascii="Google Sans Text" w:cs="Google Sans Text" w:eastAsia="Google Sans Text" w:hAnsi="Google Sans Text"/>
            <w:b w:val="1"/>
            <w:bCs w:val="1"/>
            <w:color w:val="0b57d0"/>
            <w:u w:val="single"/>
            <w:rtl w:val="0"/>
          </w:rPr>
          <w:t xml:space="preserve">Emotions and Heart Rate Scale Classification</w:t>
        </w:r>
      </w:hyperlink>
      <w:r w:rsidDel="00000000" w:rsidR="00000000" w:rsidRPr="00000000">
        <w:rPr>
          <w:rtl w:val="0"/>
        </w:rPr>
      </w:r>
    </w:p>
    <w:p w:rsidR="00000000" w:rsidDel="00000000" w:rsidP="00000000" w:rsidRDefault="00000000" w:rsidRPr="00000000" w14:paraId="00000015">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Emotion dataset with heart‑rate and EEG‑derived features and valence/arousal labels, aligned with DEAP‑style annotation.</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1">
        <w:r w:rsidDel="00000000" w:rsidR="00000000" w:rsidRPr="00000000">
          <w:rPr>
            <w:rFonts w:ascii="Google Sans Text" w:cs="Google Sans Text" w:eastAsia="Google Sans Text" w:hAnsi="Google Sans Text"/>
            <w:b w:val="1"/>
            <w:bCs w:val="1"/>
            <w:color w:val="0b57d0"/>
            <w:u w:val="single"/>
            <w:rtl w:val="0"/>
          </w:rPr>
          <w:t xml:space="preserve">Multimodal Emotion Recognition Dataset</w:t>
        </w:r>
      </w:hyperlink>
      <w:r w:rsidDel="00000000" w:rsidR="00000000" w:rsidRPr="00000000">
        <w:rPr>
          <w:rtl w:val="0"/>
        </w:rPr>
      </w:r>
    </w:p>
    <w:p w:rsidR="00000000" w:rsidDel="00000000" w:rsidP="00000000" w:rsidRDefault="00000000" w:rsidRPr="00000000" w14:paraId="00000017">
      <w:pPr>
        <w:numPr>
          <w:ilvl w:val="1"/>
          <w:numId w:val="5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Emotion recognition using multimodal signals (physiological + behavioral) collected as people interact with digital artworks.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2"/>
          <w:szCs w:val="22"/>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22"/>
          <w:szCs w:val="22"/>
          <w:rtl w:val="0"/>
        </w:rPr>
        <w:t xml:space="preserve">2. Decision Making &amp; Cognitive Bias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architecture of judgment and system latency.</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1B">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Dual Process Theory:</w:t>
      </w:r>
      <w:r w:rsidDel="00000000" w:rsidR="00000000" w:rsidRPr="00000000">
        <w:rPr>
          <w:rFonts w:ascii="Google Sans Text" w:cs="Google Sans Text" w:eastAsia="Google Sans Text" w:hAnsi="Google Sans Text"/>
          <w:color w:val="1f1f1f"/>
          <w:rtl w:val="0"/>
        </w:rPr>
        <w:t xml:space="preserve"> System 1 is automatic/heuristic; System 2 is effortful/logical.</w:t>
      </w:r>
      <w:r w:rsidDel="00000000" w:rsidR="00000000" w:rsidRPr="00000000">
        <w:rPr>
          <w:rtl w:val="0"/>
        </w:rPr>
      </w:r>
    </w:p>
    <w:p w:rsidR="00000000" w:rsidDel="00000000" w:rsidP="00000000" w:rsidRDefault="00000000" w:rsidRPr="00000000" w14:paraId="0000001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Framing Effects:</w:t>
      </w:r>
      <w:r w:rsidDel="00000000" w:rsidR="00000000" w:rsidRPr="00000000">
        <w:rPr>
          <w:rFonts w:ascii="Google Sans Text" w:cs="Google Sans Text" w:eastAsia="Google Sans Text" w:hAnsi="Google Sans Text"/>
          <w:color w:val="1f1f1f"/>
          <w:rtl w:val="0"/>
        </w:rPr>
        <w:t xml:space="preserve"> Decisions are biased based on "Loss" vs. "Gain" presentation, even with identical outcomes.</w:t>
      </w:r>
      <w:r w:rsidDel="00000000" w:rsidR="00000000" w:rsidRPr="00000000">
        <w:rPr>
          <w:rtl w:val="0"/>
        </w:rPr>
      </w:r>
    </w:p>
    <w:p w:rsidR="00000000" w:rsidDel="00000000" w:rsidP="00000000" w:rsidRDefault="00000000" w:rsidRPr="00000000" w14:paraId="0000001D">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Substitution:</w:t>
      </w:r>
      <w:r w:rsidDel="00000000" w:rsidR="00000000" w:rsidRPr="00000000">
        <w:rPr>
          <w:rFonts w:ascii="Google Sans Text" w:cs="Google Sans Text" w:eastAsia="Google Sans Text" w:hAnsi="Google Sans Text"/>
          <w:color w:val="1f1f1f"/>
          <w:rtl w:val="0"/>
        </w:rPr>
        <w:t xml:space="preserve"> The brain substitutes computationally difficult questions (e.g., life satisfaction) with easier ones (e.g., current mood).</w:t>
      </w: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 Mode:</w:t>
      </w:r>
      <w:r w:rsidDel="00000000" w:rsidR="00000000" w:rsidRPr="00000000">
        <w:rPr>
          <w:rFonts w:ascii="Google Sans Text" w:cs="Google Sans Text" w:eastAsia="Google Sans Text" w:hAnsi="Google Sans Text"/>
          <w:color w:val="1f1f1f"/>
          <w:rtl w:val="0"/>
        </w:rPr>
        <w:t xml:space="preserve"> System 1 (Intuitive) vs. System 2 (Rational).</w:t>
      </w:r>
      <w:r w:rsidDel="00000000" w:rsidR="00000000" w:rsidRPr="00000000">
        <w:rPr>
          <w:rtl w:val="0"/>
        </w:rPr>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Accessibility Heuristic:</w:t>
      </w:r>
      <w:r w:rsidDel="00000000" w:rsidR="00000000" w:rsidRPr="00000000">
        <w:rPr>
          <w:rFonts w:ascii="Google Sans Text" w:cs="Google Sans Text" w:eastAsia="Google Sans Text" w:hAnsi="Google Sans Text"/>
          <w:color w:val="1f1f1f"/>
          <w:rtl w:val="0"/>
        </w:rPr>
        <w:t xml:space="preserve"> Choice probability is weighted by the ease of recall rather than statistical likelihood.</w:t>
      </w: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Relevant Datasets</w:t>
      </w:r>
    </w:p>
    <w:p w:rsidR="00000000" w:rsidDel="00000000" w:rsidP="00000000" w:rsidRDefault="00000000" w:rsidRPr="00000000" w14:paraId="00000022">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12">
        <w:r w:rsidDel="00000000" w:rsidR="00000000" w:rsidRPr="00000000">
          <w:rPr>
            <w:rFonts w:ascii="Google Sans Text" w:cs="Google Sans Text" w:eastAsia="Google Sans Text" w:hAnsi="Google Sans Text"/>
            <w:b w:val="1"/>
            <w:bCs w:val="1"/>
            <w:color w:val="0b57d0"/>
            <w:u w:val="single"/>
            <w:rtl w:val="0"/>
          </w:rPr>
          <w:t xml:space="preserve">Cognitive Distortion Detection Dataset</w:t>
        </w:r>
      </w:hyperlink>
      <w:r w:rsidDel="00000000" w:rsidR="00000000" w:rsidRPr="00000000">
        <w:rPr>
          <w:rtl w:val="0"/>
        </w:rPr>
      </w:r>
    </w:p>
    <w:p w:rsidR="00000000" w:rsidDel="00000000" w:rsidP="00000000" w:rsidRDefault="00000000" w:rsidRPr="00000000" w14:paraId="00000023">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Patient–therapist Q&amp;A annotated with cognitive distortions, ideal for modeling biased reasoning and substitution heuristics.</w:t>
      </w:r>
    </w:p>
    <w:p w:rsidR="00000000" w:rsidDel="00000000" w:rsidP="00000000" w:rsidRDefault="00000000" w:rsidRPr="00000000" w14:paraId="0000002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3">
        <w:r w:rsidDel="00000000" w:rsidR="00000000" w:rsidRPr="00000000">
          <w:rPr>
            <w:rFonts w:ascii="Google Sans Text" w:cs="Google Sans Text" w:eastAsia="Google Sans Text" w:hAnsi="Google Sans Text"/>
            <w:b w:val="1"/>
            <w:bCs w:val="1"/>
            <w:color w:val="0b57d0"/>
            <w:u w:val="single"/>
            <w:rtl w:val="0"/>
          </w:rPr>
          <w:t xml:space="preserve">NLP Mental Health Conversations</w:t>
        </w:r>
      </w:hyperlink>
      <w:r w:rsidDel="00000000" w:rsidR="00000000" w:rsidRPr="00000000">
        <w:rPr>
          <w:rtl w:val="0"/>
        </w:rPr>
      </w:r>
    </w:p>
    <w:p w:rsidR="00000000" w:rsidDel="00000000" w:rsidP="00000000" w:rsidRDefault="00000000" w:rsidRPr="00000000" w14:paraId="00000025">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Anonymized conversations between users and psychologists, enabling analysis of emotion‑driven, heuristic decision talk.</w:t>
      </w:r>
    </w:p>
    <w:p w:rsidR="00000000" w:rsidDel="00000000" w:rsidP="00000000" w:rsidRDefault="00000000" w:rsidRPr="00000000" w14:paraId="00000026">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4">
        <w:r w:rsidDel="00000000" w:rsidR="00000000" w:rsidRPr="00000000">
          <w:rPr>
            <w:rFonts w:ascii="Google Sans Text" w:cs="Google Sans Text" w:eastAsia="Google Sans Text" w:hAnsi="Google Sans Text"/>
            <w:b w:val="1"/>
            <w:bCs w:val="1"/>
            <w:color w:val="0b57d0"/>
            <w:u w:val="single"/>
            <w:rtl w:val="0"/>
          </w:rPr>
          <w:t xml:space="preserve">Risk Behavior Features Analysis</w:t>
        </w:r>
      </w:hyperlink>
      <w:r w:rsidDel="00000000" w:rsidR="00000000" w:rsidRPr="00000000">
        <w:rPr>
          <w:rtl w:val="0"/>
        </w:rPr>
      </w:r>
    </w:p>
    <w:p w:rsidR="00000000" w:rsidDel="00000000" w:rsidP="00000000" w:rsidRDefault="00000000" w:rsidRPr="00000000" w14:paraId="00000027">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Questionnaire‑based dataset with demographics and financial status suitable for modeling risk preferences.</w:t>
      </w:r>
    </w:p>
    <w:p w:rsidR="00000000" w:rsidDel="00000000" w:rsidP="00000000" w:rsidRDefault="00000000" w:rsidRPr="00000000" w14:paraId="00000028">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5">
        <w:r w:rsidDel="00000000" w:rsidR="00000000" w:rsidRPr="00000000">
          <w:rPr>
            <w:rFonts w:ascii="Google Sans Text" w:cs="Google Sans Text" w:eastAsia="Google Sans Text" w:hAnsi="Google Sans Text"/>
            <w:b w:val="1"/>
            <w:bCs w:val="1"/>
            <w:color w:val="0b57d0"/>
            <w:u w:val="single"/>
            <w:rtl w:val="0"/>
          </w:rPr>
          <w:t xml:space="preserve">Credit Risk Dataset</w:t>
        </w:r>
      </w:hyperlink>
      <w:r w:rsidDel="00000000" w:rsidR="00000000" w:rsidRPr="00000000">
        <w:rPr>
          <w:rtl w:val="0"/>
        </w:rPr>
      </w:r>
    </w:p>
    <w:p w:rsidR="00000000" w:rsidDel="00000000" w:rsidP="00000000" w:rsidRDefault="00000000" w:rsidRPr="00000000" w14:paraId="00000029">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Classic credit‑default classification dataset reflecting institutional decision rules and thresholds.</w:t>
      </w:r>
    </w:p>
    <w:p w:rsidR="00000000" w:rsidDel="00000000" w:rsidP="00000000" w:rsidRDefault="00000000" w:rsidRPr="00000000" w14:paraId="0000002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6">
        <w:r w:rsidDel="00000000" w:rsidR="00000000" w:rsidRPr="00000000">
          <w:rPr>
            <w:rFonts w:ascii="Google Sans Text" w:cs="Google Sans Text" w:eastAsia="Google Sans Text" w:hAnsi="Google Sans Text"/>
            <w:b w:val="1"/>
            <w:bCs w:val="1"/>
            <w:color w:val="0b57d0"/>
            <w:u w:val="single"/>
            <w:rtl w:val="0"/>
          </w:rPr>
          <w:t xml:space="preserve">News Dataset for News Bias Analysis</w:t>
        </w:r>
      </w:hyperlink>
      <w:r w:rsidDel="00000000" w:rsidR="00000000" w:rsidRPr="00000000">
        <w:rPr>
          <w:rtl w:val="0"/>
        </w:rPr>
      </w:r>
    </w:p>
    <w:p w:rsidR="00000000" w:rsidDel="00000000" w:rsidP="00000000" w:rsidRDefault="00000000" w:rsidRPr="00000000" w14:paraId="0000002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News articles curated to analyze media bias across outlets, relevant to framing effects.</w:t>
      </w:r>
    </w:p>
    <w:p w:rsidR="00000000" w:rsidDel="00000000" w:rsidP="00000000" w:rsidRDefault="00000000" w:rsidRPr="00000000" w14:paraId="0000002C">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7">
        <w:r w:rsidDel="00000000" w:rsidR="00000000" w:rsidRPr="00000000">
          <w:rPr>
            <w:rFonts w:ascii="Google Sans Text" w:cs="Google Sans Text" w:eastAsia="Google Sans Text" w:hAnsi="Google Sans Text"/>
            <w:b w:val="1"/>
            <w:bCs w:val="1"/>
            <w:color w:val="0b57d0"/>
            <w:u w:val="single"/>
            <w:rtl w:val="0"/>
          </w:rPr>
          <w:t xml:space="preserve">CrowS-Pairs (Social Biases in MLMs)</w:t>
        </w:r>
      </w:hyperlink>
      <w:r w:rsidDel="00000000" w:rsidR="00000000" w:rsidRPr="00000000">
        <w:rPr>
          <w:rtl w:val="0"/>
        </w:rPr>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Sentence pairs measuring social biases, reflecting how stereotypical associations shape judgments.</w:t>
      </w:r>
    </w:p>
    <w:p w:rsidR="00000000" w:rsidDel="00000000" w:rsidP="00000000" w:rsidRDefault="00000000" w:rsidRPr="00000000" w14:paraId="0000002E">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8">
        <w:r w:rsidDel="00000000" w:rsidR="00000000" w:rsidRPr="00000000">
          <w:rPr>
            <w:rFonts w:ascii="Google Sans Text" w:cs="Google Sans Text" w:eastAsia="Google Sans Text" w:hAnsi="Google Sans Text"/>
            <w:b w:val="1"/>
            <w:bCs w:val="1"/>
            <w:color w:val="0b57d0"/>
            <w:u w:val="single"/>
            <w:rtl w:val="0"/>
          </w:rPr>
          <w:t xml:space="preserve">Psychology Datasets Collection</w:t>
        </w:r>
      </w:hyperlink>
      <w:r w:rsidDel="00000000" w:rsidR="00000000" w:rsidRPr="00000000">
        <w:rPr>
          <w:rtl w:val="0"/>
        </w:rPr>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A curated entry point to 33+ psychology‑related datasets. (See also: </w:t>
      </w:r>
      <w:hyperlink r:id="rId19">
        <w:r w:rsidDel="00000000" w:rsidR="00000000" w:rsidRPr="00000000">
          <w:rPr>
            <w:rFonts w:ascii="Google Sans Text" w:cs="Google Sans Text" w:eastAsia="Google Sans Text" w:hAnsi="Google Sans Text"/>
            <w:color w:val="0b57d0"/>
            <w:u w:val="single"/>
            <w:rtl w:val="0"/>
          </w:rPr>
          <w:t xml:space="preserve">Discussion Thread</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3. Flow, Motivation &amp; Optimal Experience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psychology of engagement and the disconnect between satisfaction and desire.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Flow State:</w:t>
      </w:r>
      <w:r w:rsidDel="00000000" w:rsidR="00000000" w:rsidRPr="00000000">
        <w:rPr>
          <w:rFonts w:ascii="Google Sans Text" w:cs="Google Sans Text" w:eastAsia="Google Sans Text" w:hAnsi="Google Sans Text"/>
          <w:color w:val="1f1f1f"/>
          <w:rtl w:val="0"/>
        </w:rPr>
        <w:t xml:space="preserve"> Optimal experience occurs when Task Challenge (C) matches Agent Skill (S).</w:t>
      </w:r>
      <w:r w:rsidDel="00000000" w:rsidR="00000000" w:rsidRPr="00000000">
        <w:rPr>
          <w:rtl w:val="0"/>
        </w:rPr>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Work Paradox:</w:t>
      </w:r>
      <w:r w:rsidDel="00000000" w:rsidR="00000000" w:rsidRPr="00000000">
        <w:rPr>
          <w:rFonts w:ascii="Google Sans Text" w:cs="Google Sans Text" w:eastAsia="Google Sans Text" w:hAnsi="Google Sans Text"/>
          <w:color w:val="1f1f1f"/>
          <w:rtl w:val="0"/>
        </w:rPr>
        <w:t xml:space="preserve"> 54% of flow states occur at work (high quality of experience), yet workers report lower motivation than in leisure (where only 18% of flow occurs).</w:t>
      </w: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Flow Ratio:</w:t>
      </w:r>
      <w:r w:rsidDel="00000000" w:rsidR="00000000" w:rsidRPr="00000000">
        <w:rPr>
          <w:rFonts w:ascii="Google Sans Text" w:cs="Google Sans Text" w:eastAsia="Google Sans Text" w:hAnsi="Google Sans Text"/>
          <w:color w:val="1f1f1f"/>
          <w:rtl w:val="0"/>
        </w:rPr>
        <w:t xml:space="preserve"> High C + High S.</w:t>
      </w:r>
      <w:r w:rsidDel="00000000" w:rsidR="00000000" w:rsidRPr="00000000">
        <w:rPr>
          <w:rtl w:val="0"/>
        </w:rPr>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Determination:</w:t>
      </w:r>
    </w:p>
    <w:p w:rsidR="00000000" w:rsidDel="00000000" w:rsidP="00000000" w:rsidRDefault="00000000" w:rsidRPr="00000000" w14:paraId="0000003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Anxiety: C &gt; S </w:t>
      </w:r>
      <w:r w:rsidDel="00000000" w:rsidR="00000000" w:rsidRPr="00000000">
        <w:rPr>
          <w:rtl w:val="0"/>
        </w:rPr>
      </w:r>
    </w:p>
    <w:p w:rsidR="00000000" w:rsidDel="00000000" w:rsidP="00000000" w:rsidRDefault="00000000" w:rsidRPr="00000000" w14:paraId="0000003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Boredom: S &gt; C </w:t>
      </w:r>
      <w:r w:rsidDel="00000000" w:rsidR="00000000" w:rsidRPr="00000000">
        <w:rPr>
          <w:rtl w:val="0"/>
        </w:rPr>
      </w:r>
    </w:p>
    <w:p w:rsidR="00000000" w:rsidDel="00000000" w:rsidP="00000000" w:rsidRDefault="00000000" w:rsidRPr="00000000" w14:paraId="0000003D">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Flow: S \approx C</w:t>
      </w: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Relevant Datasets</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0">
        <w:r w:rsidDel="00000000" w:rsidR="00000000" w:rsidRPr="00000000">
          <w:rPr>
            <w:rFonts w:ascii="Google Sans Text" w:cs="Google Sans Text" w:eastAsia="Google Sans Text" w:hAnsi="Google Sans Text"/>
            <w:b w:val="1"/>
            <w:bCs w:val="1"/>
            <w:color w:val="0b57d0"/>
            <w:u w:val="single"/>
            <w:rtl w:val="0"/>
          </w:rPr>
          <w:t xml:space="preserve">HF 2021 Employee Engagement Dataset (Happyforce)</w:t>
        </w:r>
      </w:hyperlink>
      <w:r w:rsidDel="00000000" w:rsidR="00000000" w:rsidRPr="00000000">
        <w:rPr>
          <w:rtl w:val="0"/>
        </w:rPr>
      </w:r>
    </w:p>
    <w:p w:rsidR="00000000" w:rsidDel="00000000" w:rsidP="00000000" w:rsidRDefault="00000000" w:rsidRPr="00000000" w14:paraId="0000004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Time‑series survey data on employee engagement, stress, and sentiment, ideal for modeling dynamic flow‑like states.</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1">
        <w:r w:rsidDel="00000000" w:rsidR="00000000" w:rsidRPr="00000000">
          <w:rPr>
            <w:rFonts w:ascii="Google Sans Text" w:cs="Google Sans Text" w:eastAsia="Google Sans Text" w:hAnsi="Google Sans Text"/>
            <w:b w:val="1"/>
            <w:bCs w:val="1"/>
            <w:color w:val="0b57d0"/>
            <w:u w:val="single"/>
            <w:rtl w:val="0"/>
          </w:rPr>
          <w:t xml:space="preserve">Employee Satisfaction Index Dataset</w:t>
        </w:r>
      </w:hyperlink>
      <w:r w:rsidDel="00000000" w:rsidR="00000000" w:rsidRPr="00000000">
        <w:rPr>
          <w:rtl w:val="0"/>
        </w:rPr>
      </w:r>
    </w:p>
    <w:p w:rsidR="00000000" w:rsidDel="00000000" w:rsidP="00000000" w:rsidRDefault="00000000" w:rsidRPr="00000000" w14:paraId="0000004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Detailed job satisfaction index across multiple aspects of work, aligning with quality of experience.</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2">
        <w:r w:rsidDel="00000000" w:rsidR="00000000" w:rsidRPr="00000000">
          <w:rPr>
            <w:rFonts w:ascii="Google Sans Text" w:cs="Google Sans Text" w:eastAsia="Google Sans Text" w:hAnsi="Google Sans Text"/>
            <w:b w:val="1"/>
            <w:bCs w:val="1"/>
            <w:color w:val="0b57d0"/>
            <w:u w:val="single"/>
            <w:rtl w:val="0"/>
          </w:rPr>
          <w:t xml:space="preserve">Employee Performance and Productivity Data</w:t>
        </w:r>
      </w:hyperlink>
      <w:r w:rsidDel="00000000" w:rsidR="00000000" w:rsidRPr="00000000">
        <w:rPr>
          <w:rtl w:val="0"/>
        </w:rPr>
      </w:r>
    </w:p>
    <w:p w:rsidR="00000000" w:rsidDel="00000000" w:rsidP="00000000" w:rsidRDefault="00000000" w:rsidRPr="00000000" w14:paraId="0000004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HR dataset with performance and productivity metrics, useful for mapping C vs S via workload and performance.</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3">
        <w:r w:rsidDel="00000000" w:rsidR="00000000" w:rsidRPr="00000000">
          <w:rPr>
            <w:rFonts w:ascii="Google Sans Text" w:cs="Google Sans Text" w:eastAsia="Google Sans Text" w:hAnsi="Google Sans Text"/>
            <w:b w:val="1"/>
            <w:bCs w:val="1"/>
            <w:color w:val="0b57d0"/>
            <w:u w:val="single"/>
            <w:rtl w:val="0"/>
          </w:rPr>
          <w:t xml:space="preserve">Work Productivity (Garment Workers)</w:t>
        </w:r>
      </w:hyperlink>
      <w:r w:rsidDel="00000000" w:rsidR="00000000" w:rsidRPr="00000000">
        <w:rPr>
          <w:rtl w:val="0"/>
        </w:rPr>
      </w:r>
    </w:p>
    <w:p w:rsidR="00000000" w:rsidDel="00000000" w:rsidP="00000000" w:rsidRDefault="00000000" w:rsidRPr="00000000" w14:paraId="0000004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Daily production‑line data supporting flow vs. overload vs. underload modeling in factory settings.</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4">
        <w:r w:rsidDel="00000000" w:rsidR="00000000" w:rsidRPr="00000000">
          <w:rPr>
            <w:rFonts w:ascii="Google Sans Text" w:cs="Google Sans Text" w:eastAsia="Google Sans Text" w:hAnsi="Google Sans Text"/>
            <w:b w:val="1"/>
            <w:bCs w:val="1"/>
            <w:color w:val="0b57d0"/>
            <w:u w:val="single"/>
            <w:rtl w:val="0"/>
          </w:rPr>
          <w:t xml:space="preserve">AI Developer Productivity Dataset</w:t>
        </w:r>
      </w:hyperlink>
      <w:r w:rsidDel="00000000" w:rsidR="00000000" w:rsidRPr="00000000">
        <w:rPr>
          <w:rtl w:val="0"/>
        </w:rPr>
      </w:r>
    </w:p>
    <w:p w:rsidR="00000000" w:rsidDel="00000000" w:rsidP="00000000" w:rsidRDefault="00000000" w:rsidRPr="00000000" w14:paraId="0000004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Simulated data over 500 days with deep‑work hours, distractions, and fatigue, closely tied to flow processes.</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5">
        <w:r w:rsidDel="00000000" w:rsidR="00000000" w:rsidRPr="00000000">
          <w:rPr>
            <w:rFonts w:ascii="Google Sans Text" w:cs="Google Sans Text" w:eastAsia="Google Sans Text" w:hAnsi="Google Sans Text"/>
            <w:b w:val="1"/>
            <w:bCs w:val="1"/>
            <w:color w:val="0b57d0"/>
            <w:u w:val="single"/>
            <w:rtl w:val="0"/>
          </w:rPr>
          <w:t xml:space="preserve">Time Management and Productivity Insights</w:t>
        </w:r>
      </w:hyperlink>
      <w:r w:rsidDel="00000000" w:rsidR="00000000" w:rsidRPr="00000000">
        <w:rPr>
          <w:rtl w:val="0"/>
        </w:rPr>
      </w:r>
    </w:p>
    <w:p w:rsidR="00000000" w:rsidDel="00000000" w:rsidP="00000000" w:rsidRDefault="00000000" w:rsidRPr="00000000" w14:paraId="0000004A">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Captures time allocation, focus, and procrastination for productivity optimization.</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4. Habit Formation &amp; Automaticity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temporal dynamics required to shift behavior from effortful to automatic.</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Asymptotic Growth:</w:t>
      </w:r>
      <w:r w:rsidDel="00000000" w:rsidR="00000000" w:rsidRPr="00000000">
        <w:rPr>
          <w:rFonts w:ascii="Google Sans Text" w:cs="Google Sans Text" w:eastAsia="Google Sans Text" w:hAnsi="Google Sans Text"/>
          <w:color w:val="1f1f1f"/>
          <w:rtl w:val="0"/>
        </w:rPr>
        <w:t xml:space="preserve"> Habit formation follows a non-linear curve; rapid initial gain followed by a plateau.</w:t>
      </w:r>
      <w:r w:rsidDel="00000000" w:rsidR="00000000" w:rsidRPr="00000000">
        <w:rPr>
          <w:rtl w:val="0"/>
        </w:rPr>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to Habit:</w:t>
      </w:r>
      <w:r w:rsidDel="00000000" w:rsidR="00000000" w:rsidRPr="00000000">
        <w:rPr>
          <w:rFonts w:ascii="Google Sans Text" w:cs="Google Sans Text" w:eastAsia="Google Sans Text" w:hAnsi="Google Sans Text"/>
          <w:color w:val="1f1f1f"/>
          <w:rtl w:val="0"/>
        </w:rPr>
        <w:t xml:space="preserve"> The median is 66 days, with a range of 18 to 254 days.</w:t>
      </w:r>
      <w:r w:rsidDel="00000000" w:rsidR="00000000" w:rsidRPr="00000000">
        <w:rPr>
          <w:rtl w:val="0"/>
        </w:rPr>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Missing a single day has no significant impact on the long-term habit curve.</w:t>
      </w: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Curve Shape:</w:t>
      </w:r>
      <w:r w:rsidDel="00000000" w:rsidR="00000000" w:rsidRPr="00000000">
        <w:rPr>
          <w:rFonts w:ascii="Google Sans Text" w:cs="Google Sans Text" w:eastAsia="Google Sans Text" w:hAnsi="Google Sans Text"/>
          <w:color w:val="1f1f1f"/>
          <w:rtl w:val="0"/>
        </w:rPr>
        <w:t xml:space="preserve"> Asymptotic/Non-linear.</w:t>
      </w:r>
      <w:r w:rsidDel="00000000" w:rsidR="00000000" w:rsidRPr="00000000">
        <w:rPr>
          <w:rtl w:val="0"/>
        </w:rPr>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Complexity:</w:t>
      </w:r>
      <w:r w:rsidDel="00000000" w:rsidR="00000000" w:rsidRPr="00000000">
        <w:rPr>
          <w:rFonts w:ascii="Google Sans Text" w:cs="Google Sans Text" w:eastAsia="Google Sans Text" w:hAnsi="Google Sans Text"/>
          <w:color w:val="1f1f1f"/>
          <w:rtl w:val="0"/>
        </w:rPr>
        <w:t xml:space="preserve"> Time to habit scales with task complexity.</w:t>
      </w:r>
      <w:r w:rsidDel="00000000" w:rsidR="00000000" w:rsidRPr="00000000">
        <w:rPr>
          <w:rtl w:val="0"/>
        </w:rPr>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Consistency:</w:t>
      </w:r>
      <w:r w:rsidDel="00000000" w:rsidR="00000000" w:rsidRPr="00000000">
        <w:rPr>
          <w:rFonts w:ascii="Google Sans Text" w:cs="Google Sans Text" w:eastAsia="Google Sans Text" w:hAnsi="Google Sans Text"/>
          <w:color w:val="1f1f1f"/>
          <w:rtl w:val="0"/>
        </w:rPr>
        <w:t xml:space="preserve"> Discrete failures do not reset accumulated habit strength.</w:t>
      </w: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Relevant Datasets</w:t>
      </w:r>
    </w:p>
    <w:p w:rsidR="00000000" w:rsidDel="00000000" w:rsidP="00000000" w:rsidRDefault="00000000" w:rsidRPr="00000000" w14:paraId="0000005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6">
        <w:r w:rsidDel="00000000" w:rsidR="00000000" w:rsidRPr="00000000">
          <w:rPr>
            <w:rFonts w:ascii="Google Sans Text" w:cs="Google Sans Text" w:eastAsia="Google Sans Text" w:hAnsi="Google Sans Text"/>
            <w:b w:val="1"/>
            <w:bCs w:val="1"/>
            <w:color w:val="0b57d0"/>
            <w:u w:val="single"/>
            <w:rtl w:val="0"/>
          </w:rPr>
          <w:t xml:space="preserve">Daily Habit Tracker Dataset</w:t>
        </w:r>
      </w:hyperlink>
      <w:r w:rsidDel="00000000" w:rsidR="00000000" w:rsidRPr="00000000">
        <w:rPr>
          <w:rtl w:val="0"/>
        </w:rPr>
      </w:r>
    </w:p>
    <w:p w:rsidR="00000000" w:rsidDel="00000000" w:rsidP="00000000" w:rsidRDefault="00000000" w:rsidRPr="00000000" w14:paraId="0000005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Daily records of sleep, activity, and mood, suitable for estimating habit strength trajectories.</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7">
        <w:r w:rsidDel="00000000" w:rsidR="00000000" w:rsidRPr="00000000">
          <w:rPr>
            <w:rFonts w:ascii="Google Sans Text" w:cs="Google Sans Text" w:eastAsia="Google Sans Text" w:hAnsi="Google Sans Text"/>
            <w:b w:val="1"/>
            <w:bCs w:val="1"/>
            <w:color w:val="0b57d0"/>
            <w:u w:val="single"/>
            <w:rtl w:val="0"/>
          </w:rPr>
          <w:t xml:space="preserve">Personal Productivity Tracker</w:t>
        </w:r>
      </w:hyperlink>
      <w:r w:rsidDel="00000000" w:rsidR="00000000" w:rsidRPr="00000000">
        <w:rPr>
          <w:rtl w:val="0"/>
        </w:rPr>
      </w:r>
    </w:p>
    <w:p w:rsidR="00000000" w:rsidDel="00000000" w:rsidP="00000000" w:rsidRDefault="00000000" w:rsidRPr="00000000" w14:paraId="0000005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Weekly tracking of habits and productivity over 12 weeks, suitable for estimating asymptotic habit growth curves.</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8">
        <w:r w:rsidDel="00000000" w:rsidR="00000000" w:rsidRPr="00000000">
          <w:rPr>
            <w:rFonts w:ascii="Google Sans Text" w:cs="Google Sans Text" w:eastAsia="Google Sans Text" w:hAnsi="Google Sans Text"/>
            <w:b w:val="1"/>
            <w:bCs w:val="1"/>
            <w:color w:val="0b57d0"/>
            <w:u w:val="single"/>
            <w:rtl w:val="0"/>
          </w:rPr>
          <w:t xml:space="preserve">Student Study Habits</w:t>
        </w:r>
      </w:hyperlink>
      <w:r w:rsidDel="00000000" w:rsidR="00000000" w:rsidRPr="00000000">
        <w:rPr>
          <w:rtl w:val="0"/>
        </w:rPr>
      </w:r>
    </w:p>
    <w:p w:rsidR="00000000" w:rsidDel="00000000" w:rsidP="00000000" w:rsidRDefault="00000000" w:rsidRPr="00000000" w14:paraId="0000005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500 students with weekly study hours and assignments, supporting habit complexity modeling.</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9">
        <w:r w:rsidDel="00000000" w:rsidR="00000000" w:rsidRPr="00000000">
          <w:rPr>
            <w:rFonts w:ascii="Google Sans Text" w:cs="Google Sans Text" w:eastAsia="Google Sans Text" w:hAnsi="Google Sans Text"/>
            <w:b w:val="1"/>
            <w:bCs w:val="1"/>
            <w:color w:val="0b57d0"/>
            <w:u w:val="single"/>
            <w:rtl w:val="0"/>
          </w:rPr>
          <w:t xml:space="preserve">StudySmart: Student Habits vs Performance</w:t>
        </w:r>
      </w:hyperlink>
      <w:r w:rsidDel="00000000" w:rsidR="00000000" w:rsidRPr="00000000">
        <w:rPr>
          <w:rtl w:val="0"/>
        </w:rPr>
      </w:r>
    </w:p>
    <w:p w:rsidR="00000000" w:rsidDel="00000000" w:rsidP="00000000" w:rsidRDefault="00000000" w:rsidRPr="00000000" w14:paraId="0000006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Captures daily study behaviors and routines along with academic performance.</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0">
        <w:r w:rsidDel="00000000" w:rsidR="00000000" w:rsidRPr="00000000">
          <w:rPr>
            <w:rFonts w:ascii="Google Sans Text" w:cs="Google Sans Text" w:eastAsia="Google Sans Text" w:hAnsi="Google Sans Text"/>
            <w:b w:val="1"/>
            <w:bCs w:val="1"/>
            <w:color w:val="0b57d0"/>
            <w:u w:val="single"/>
            <w:rtl w:val="0"/>
          </w:rPr>
          <w:t xml:space="preserve">Disease Risk from Daily Habits</w:t>
        </w:r>
      </w:hyperlink>
      <w:r w:rsidDel="00000000" w:rsidR="00000000" w:rsidRPr="00000000">
        <w:rPr>
          <w:rtl w:val="0"/>
        </w:rPr>
      </w:r>
    </w:p>
    <w:p w:rsidR="00000000" w:rsidDel="00000000" w:rsidP="00000000" w:rsidRDefault="00000000" w:rsidRPr="00000000" w14:paraId="0000006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100,000 individuals with lifestyle features, useful for modeling long‑term consequences of stable habits.</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1">
        <w:r w:rsidDel="00000000" w:rsidR="00000000" w:rsidRPr="00000000">
          <w:rPr>
            <w:rFonts w:ascii="Google Sans Text" w:cs="Google Sans Text" w:eastAsia="Google Sans Text" w:hAnsi="Google Sans Text"/>
            <w:b w:val="1"/>
            <w:bCs w:val="1"/>
            <w:color w:val="0b57d0"/>
            <w:u w:val="single"/>
            <w:rtl w:val="0"/>
          </w:rPr>
          <w:t xml:space="preserve">Overstimulation Behavior and Lifestyle Dataset</w:t>
        </w:r>
      </w:hyperlink>
      <w:r w:rsidDel="00000000" w:rsidR="00000000" w:rsidRPr="00000000">
        <w:rPr>
          <w:rtl w:val="0"/>
        </w:rPr>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Features like screen time and sensory load, supporting modeling of habitual overexposure.</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32"/>
          <w:szCs w:val="32"/>
        </w:rPr>
      </w:pPr>
      <w:r w:rsidDel="00000000" w:rsidR="00000000" w:rsidRPr="00000000">
        <w:rPr>
          <w:rFonts w:ascii="Google Sans" w:cs="Google Sans" w:eastAsia="Google Sans" w:hAnsi="Google Sans"/>
          <w:color w:val="1f1f1f"/>
          <w:sz w:val="22"/>
          <w:szCs w:val="22"/>
          <w:rtl w:val="0"/>
        </w:rPr>
        <w:t xml:space="preserve">5. Sleep, Memory &amp; Plasticity</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neurochemical requirements for learning and memory encoding.</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Consolidation:</w:t>
      </w:r>
      <w:r w:rsidDel="00000000" w:rsidR="00000000" w:rsidRPr="00000000">
        <w:rPr>
          <w:rFonts w:ascii="Google Sans Text" w:cs="Google Sans Text" w:eastAsia="Google Sans Text" w:hAnsi="Google Sans Text"/>
          <w:color w:val="1f1f1f"/>
          <w:rtl w:val="0"/>
        </w:rPr>
        <w:t xml:space="preserve"> Sleep is an active process transferring data from the Hippocampus (short-term) to the Neocortex (long-term).</w:t>
      </w:r>
      <w:r w:rsidDel="00000000" w:rsidR="00000000" w:rsidRPr="00000000">
        <w:rPr>
          <w:rtl w:val="0"/>
        </w:rPr>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Gain:</w:t>
      </w:r>
      <w:r w:rsidDel="00000000" w:rsidR="00000000" w:rsidRPr="00000000">
        <w:rPr>
          <w:rFonts w:ascii="Google Sans Text" w:cs="Google Sans Text" w:eastAsia="Google Sans Text" w:hAnsi="Google Sans Text"/>
          <w:color w:val="1f1f1f"/>
          <w:rtl w:val="0"/>
        </w:rPr>
        <w:t xml:space="preserve"> Sleep alone yields a 20–30% improvement in motor skill speed/accuracy.</w:t>
      </w:r>
      <w:r w:rsidDel="00000000" w:rsidR="00000000" w:rsidRPr="00000000">
        <w:rPr>
          <w:rtl w:val="0"/>
        </w:rPr>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Deprivation Cost:</w:t>
      </w:r>
      <w:r w:rsidDel="00000000" w:rsidR="00000000" w:rsidRPr="00000000">
        <w:rPr>
          <w:rFonts w:ascii="Google Sans Text" w:cs="Google Sans Text" w:eastAsia="Google Sans Text" w:hAnsi="Google Sans Text"/>
          <w:color w:val="1f1f1f"/>
          <w:rtl w:val="0"/>
        </w:rPr>
        <w:t xml:space="preserve"> Lack of sleep reduces hippocampal activation, causing failure to encode new episodic memories.</w:t>
      </w: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State:</w:t>
      </w:r>
      <w:r w:rsidDel="00000000" w:rsidR="00000000" w:rsidRPr="00000000">
        <w:rPr>
          <w:rFonts w:ascii="Google Sans Text" w:cs="Google Sans Text" w:eastAsia="Google Sans Text" w:hAnsi="Google Sans Text"/>
          <w:color w:val="1f1f1f"/>
          <w:rtl w:val="0"/>
        </w:rPr>
        <w:t xml:space="preserve"> Sleep Deprived (&lt;7 hrs) vs. Well-rested.</w:t>
      </w:r>
      <w:r w:rsidDel="00000000" w:rsidR="00000000" w:rsidRPr="00000000">
        <w:rPr>
          <w:rtl w:val="0"/>
        </w:rPr>
      </w:r>
    </w:p>
    <w:p w:rsidR="00000000" w:rsidDel="00000000" w:rsidP="00000000" w:rsidRDefault="00000000" w:rsidRPr="00000000" w14:paraId="0000007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 Flow:</w:t>
      </w:r>
      <w:r w:rsidDel="00000000" w:rsidR="00000000" w:rsidRPr="00000000">
        <w:rPr>
          <w:rFonts w:ascii="Google Sans Text" w:cs="Google Sans Text" w:eastAsia="Google Sans Text" w:hAnsi="Google Sans Text"/>
          <w:color w:val="1f1f1f"/>
          <w:rtl w:val="0"/>
        </w:rPr>
        <w:t xml:space="preserve"> Info Transfer (Hippocampus and Neocortex).</w:t>
      </w: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Relevant Datasets</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32">
        <w:r w:rsidDel="00000000" w:rsidR="00000000" w:rsidRPr="00000000">
          <w:rPr>
            <w:rFonts w:ascii="Google Sans Text" w:cs="Google Sans Text" w:eastAsia="Google Sans Text" w:hAnsi="Google Sans Text"/>
            <w:b w:val="1"/>
            <w:bCs w:val="1"/>
            <w:color w:val="0b57d0"/>
            <w:u w:val="single"/>
            <w:rtl w:val="0"/>
          </w:rPr>
          <w:t xml:space="preserve">Sleep Health and Lifestyle Dataset (uom)</w:t>
        </w:r>
      </w:hyperlink>
      <w:r w:rsidDel="00000000" w:rsidR="00000000" w:rsidRPr="00000000">
        <w:rPr>
          <w:rtl w:val="0"/>
        </w:rPr>
      </w:r>
    </w:p>
    <w:p w:rsidR="00000000" w:rsidDel="00000000" w:rsidP="00000000" w:rsidRDefault="00000000" w:rsidRPr="00000000" w14:paraId="0000007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373–400 individuals with sleep duration, quality, and stress levels. (See also: </w:t>
      </w:r>
      <w:hyperlink r:id="rId33">
        <w:r w:rsidDel="00000000" w:rsidR="00000000" w:rsidRPr="00000000">
          <w:rPr>
            <w:rFonts w:ascii="Google Sans Text" w:cs="Google Sans Text" w:eastAsia="Google Sans Text" w:hAnsi="Google Sans Text"/>
            <w:color w:val="0b57d0"/>
            <w:u w:val="single"/>
            <w:rtl w:val="0"/>
          </w:rPr>
          <w:t xml:space="preserve">Alternate Version</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4">
        <w:r w:rsidDel="00000000" w:rsidR="00000000" w:rsidRPr="00000000">
          <w:rPr>
            <w:rFonts w:ascii="Google Sans Text" w:cs="Google Sans Text" w:eastAsia="Google Sans Text" w:hAnsi="Google Sans Text"/>
            <w:b w:val="1"/>
            <w:bCs w:val="1"/>
            <w:color w:val="0b57d0"/>
            <w:u w:val="single"/>
            <w:rtl w:val="0"/>
          </w:rPr>
          <w:t xml:space="preserve">Sleep Efficiency Dataset</w:t>
        </w:r>
      </w:hyperlink>
      <w:r w:rsidDel="00000000" w:rsidR="00000000" w:rsidRPr="00000000">
        <w:rPr>
          <w:rtl w:val="0"/>
        </w:rPr>
      </w:r>
    </w:p>
    <w:p w:rsidR="00000000" w:rsidDel="00000000" w:rsidP="00000000" w:rsidRDefault="00000000" w:rsidRPr="00000000" w14:paraId="0000007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Dataset focused on sleep efficiency and stages, used for modeling how sleep architecture affects health.</w:t>
      </w:r>
    </w:p>
    <w:p w:rsidR="00000000" w:rsidDel="00000000" w:rsidP="00000000" w:rsidRDefault="00000000" w:rsidRPr="00000000" w14:paraId="0000007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5">
        <w:r w:rsidDel="00000000" w:rsidR="00000000" w:rsidRPr="00000000">
          <w:rPr>
            <w:rFonts w:ascii="Google Sans Text" w:cs="Google Sans Text" w:eastAsia="Google Sans Text" w:hAnsi="Google Sans Text"/>
            <w:b w:val="1"/>
            <w:bCs w:val="1"/>
            <w:color w:val="0b57d0"/>
            <w:u w:val="single"/>
            <w:rtl w:val="0"/>
          </w:rPr>
          <w:t xml:space="preserve">Student Sleep Patterns Dataset</w:t>
        </w:r>
      </w:hyperlink>
      <w:r w:rsidDel="00000000" w:rsidR="00000000" w:rsidRPr="00000000">
        <w:rPr>
          <w:rtl w:val="0"/>
        </w:rPr>
      </w:r>
    </w:p>
    <w:p w:rsidR="00000000" w:rsidDel="00000000" w:rsidP="00000000" w:rsidRDefault="00000000" w:rsidRPr="00000000" w14:paraId="0000007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Students’ sleep duration and quality, supporting studies of sleep vs. functioning in young adults.</w:t>
      </w:r>
    </w:p>
    <w:p w:rsidR="00000000" w:rsidDel="00000000" w:rsidP="00000000" w:rsidRDefault="00000000" w:rsidRPr="00000000" w14:paraId="0000007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6">
        <w:r w:rsidDel="00000000" w:rsidR="00000000" w:rsidRPr="00000000">
          <w:rPr>
            <w:rFonts w:ascii="Google Sans Text" w:cs="Google Sans Text" w:eastAsia="Google Sans Text" w:hAnsi="Google Sans Text"/>
            <w:b w:val="1"/>
            <w:bCs w:val="1"/>
            <w:color w:val="0b57d0"/>
            <w:u w:val="single"/>
            <w:rtl w:val="0"/>
          </w:rPr>
          <w:t xml:space="preserve">Sleep Deprivation &amp; Cognitive Performance</w:t>
        </w:r>
      </w:hyperlink>
      <w:r w:rsidDel="00000000" w:rsidR="00000000" w:rsidRPr="00000000">
        <w:rPr>
          <w:rtl w:val="0"/>
        </w:rPr>
      </w:r>
    </w:p>
    <w:p w:rsidR="00000000" w:rsidDel="00000000" w:rsidP="00000000" w:rsidRDefault="00000000" w:rsidRPr="00000000" w14:paraId="0000007C">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Directly links sleep hours and daytime sleepiness to cognitive performance metrics.</w:t>
      </w:r>
    </w:p>
    <w:p w:rsidR="00000000" w:rsidDel="00000000" w:rsidP="00000000" w:rsidRDefault="00000000" w:rsidRPr="00000000" w14:paraId="0000007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7">
        <w:r w:rsidDel="00000000" w:rsidR="00000000" w:rsidRPr="00000000">
          <w:rPr>
            <w:rFonts w:ascii="Google Sans Text" w:cs="Google Sans Text" w:eastAsia="Google Sans Text" w:hAnsi="Google Sans Text"/>
            <w:b w:val="1"/>
            <w:bCs w:val="1"/>
            <w:color w:val="0b57d0"/>
            <w:u w:val="single"/>
            <w:rtl w:val="0"/>
          </w:rPr>
          <w:t xml:space="preserve">EEG Sleep and Awake Datasets</w:t>
        </w:r>
      </w:hyperlink>
      <w:r w:rsidDel="00000000" w:rsidR="00000000" w:rsidRPr="00000000">
        <w:rPr>
          <w:rtl w:val="0"/>
        </w:rPr>
      </w:r>
    </w:p>
    <w:p w:rsidR="00000000" w:rsidDel="00000000" w:rsidP="00000000" w:rsidRDefault="00000000" w:rsidRPr="00000000" w14:paraId="0000007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EEG time‑series labeled as sleep vs awake, allowing state classification.</w:t>
      </w:r>
    </w:p>
    <w:p w:rsidR="00000000" w:rsidDel="00000000" w:rsidP="00000000" w:rsidRDefault="00000000" w:rsidRPr="00000000" w14:paraId="0000007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8">
        <w:r w:rsidDel="00000000" w:rsidR="00000000" w:rsidRPr="00000000">
          <w:rPr>
            <w:rFonts w:ascii="Google Sans Text" w:cs="Google Sans Text" w:eastAsia="Google Sans Text" w:hAnsi="Google Sans Text"/>
            <w:b w:val="1"/>
            <w:bCs w:val="1"/>
            <w:color w:val="0b57d0"/>
            <w:u w:val="single"/>
            <w:rtl w:val="0"/>
          </w:rPr>
          <w:t xml:space="preserve">Siena Sleep EEG Dataset</w:t>
        </w:r>
      </w:hyperlink>
      <w:r w:rsidDel="00000000" w:rsidR="00000000" w:rsidRPr="00000000">
        <w:rPr>
          <w:rtl w:val="0"/>
        </w:rPr>
      </w:r>
    </w:p>
    <w:p w:rsidR="00000000" w:rsidDel="00000000" w:rsidP="00000000" w:rsidRDefault="00000000" w:rsidRPr="00000000" w14:paraId="0000008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Sleep EEG dataset oriented to epilepsy detection and sleep staging.</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9">
        <w:r w:rsidDel="00000000" w:rsidR="00000000" w:rsidRPr="00000000">
          <w:rPr>
            <w:rFonts w:ascii="Google Sans Text" w:cs="Google Sans Text" w:eastAsia="Google Sans Text" w:hAnsi="Google Sans Text"/>
            <w:b w:val="1"/>
            <w:bCs w:val="1"/>
            <w:color w:val="0b57d0"/>
            <w:u w:val="single"/>
            <w:rtl w:val="0"/>
          </w:rPr>
          <w:t xml:space="preserve">EEG-Based Real-Time Sleep Stage Classifier</w:t>
        </w:r>
      </w:hyperlink>
      <w:r w:rsidDel="00000000" w:rsidR="00000000" w:rsidRPr="00000000">
        <w:rPr>
          <w:rtl w:val="0"/>
        </w:rPr>
      </w:r>
    </w:p>
    <w:p w:rsidR="00000000" w:rsidDel="00000000" w:rsidP="00000000" w:rsidRDefault="00000000" w:rsidRPr="00000000" w14:paraId="00000082">
      <w:pPr>
        <w:numPr>
          <w:ilvl w:val="1"/>
          <w:numId w:val="3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Data and labels used for a single‑channel EEG real‑time sleep staging system.</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6"/>
          <w:szCs w:val="26"/>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6. The Social Brain: Hierarchy &amp; Status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Primary Focus:</w:t>
      </w:r>
      <w:r w:rsidDel="00000000" w:rsidR="00000000" w:rsidRPr="00000000">
        <w:rPr>
          <w:rFonts w:ascii="Google Sans Text" w:cs="Google Sans Text" w:eastAsia="Google Sans Text" w:hAnsi="Google Sans Text"/>
          <w:color w:val="1f1f1f"/>
          <w:rtl w:val="0"/>
        </w:rPr>
        <w:t xml:space="preserve"> The neural drivers of social interaction and the biological costs of rank.</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Core Mechanism &amp; Evidence</w:t>
      </w:r>
    </w:p>
    <w:p w:rsidR="00000000" w:rsidDel="00000000" w:rsidP="00000000" w:rsidRDefault="00000000" w:rsidRPr="00000000" w14:paraId="0000008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Threat:</w:t>
      </w:r>
      <w:r w:rsidDel="00000000" w:rsidR="00000000" w:rsidRPr="00000000">
        <w:rPr>
          <w:rFonts w:ascii="Google Sans Text" w:cs="Google Sans Text" w:eastAsia="Google Sans Text" w:hAnsi="Google Sans Text"/>
          <w:color w:val="1f1f1f"/>
          <w:rtl w:val="0"/>
        </w:rPr>
        <w:t xml:space="preserve"> The brain processes social threats (exclusion, status drop) with the same intensity as physical pain.</w:t>
      </w:r>
      <w:r w:rsidDel="00000000" w:rsidR="00000000" w:rsidRPr="00000000">
        <w:rPr>
          <w:rtl w:val="0"/>
        </w:rPr>
      </w:r>
    </w:p>
    <w:p w:rsidR="00000000" w:rsidDel="00000000" w:rsidP="00000000" w:rsidRDefault="00000000" w:rsidRPr="00000000" w14:paraId="0000008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Cost:</w:t>
      </w:r>
      <w:r w:rsidDel="00000000" w:rsidR="00000000" w:rsidRPr="00000000">
        <w:rPr>
          <w:rFonts w:ascii="Google Sans Text" w:cs="Google Sans Text" w:eastAsia="Google Sans Text" w:hAnsi="Google Sans Text"/>
          <w:color w:val="1f1f1f"/>
          <w:rtl w:val="0"/>
        </w:rPr>
        <w:t xml:space="preserve"> Social threat reduces Prefrontal Cortex (PFC) capacity, impairing problem-solving.</w:t>
      </w:r>
      <w:r w:rsidDel="00000000" w:rsidR="00000000" w:rsidRPr="00000000">
        <w:rPr>
          <w:rtl w:val="0"/>
        </w:rPr>
      </w:r>
    </w:p>
    <w:p w:rsidR="00000000" w:rsidDel="00000000" w:rsidP="00000000" w:rsidRDefault="00000000" w:rsidRPr="00000000" w14:paraId="0000008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Hierarchy Gradient:</w:t>
      </w:r>
      <w:r w:rsidDel="00000000" w:rsidR="00000000" w:rsidRPr="00000000">
        <w:rPr>
          <w:rFonts w:ascii="Google Sans Text" w:cs="Google Sans Text" w:eastAsia="Google Sans Text" w:hAnsi="Google Sans Text"/>
          <w:color w:val="1f1f1f"/>
          <w:rtl w:val="0"/>
        </w:rPr>
        <w:t xml:space="preserve"> Health generally improves linearly with rank, except for "Alpha" males in unstable hierarchies who exhibit high cortisol (stress).</w:t>
      </w: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2"/>
          <w:szCs w:val="22"/>
        </w:rPr>
      </w:pPr>
      <w:r w:rsidDel="00000000" w:rsidR="00000000" w:rsidRPr="00000000">
        <w:rPr>
          <w:rFonts w:ascii="Google Sans" w:cs="Google Sans" w:eastAsia="Google Sans" w:hAnsi="Google Sans"/>
          <w:color w:val="1f1f1f"/>
          <w:sz w:val="22"/>
          <w:szCs w:val="22"/>
          <w:rtl w:val="0"/>
        </w:rPr>
        <w:t xml:space="preserve">Modeling Variables</w:t>
      </w:r>
    </w:p>
    <w:p w:rsidR="00000000" w:rsidDel="00000000" w:rsidP="00000000" w:rsidRDefault="00000000" w:rsidRPr="00000000" w14:paraId="0000008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SCARF Domains:</w:t>
      </w:r>
      <w:r w:rsidDel="00000000" w:rsidR="00000000" w:rsidRPr="00000000">
        <w:rPr>
          <w:rFonts w:ascii="Google Sans Text" w:cs="Google Sans Text" w:eastAsia="Google Sans Text" w:hAnsi="Google Sans Text"/>
          <w:color w:val="1f1f1f"/>
          <w:rtl w:val="0"/>
        </w:rPr>
        <w:t xml:space="preserve"> Status, Certainty, Autonomy, Relatedness, Fairness.</w:t>
      </w:r>
      <w:r w:rsidDel="00000000" w:rsidR="00000000" w:rsidRPr="00000000">
        <w:rPr>
          <w:rtl w:val="0"/>
        </w:rPr>
      </w:r>
    </w:p>
    <w:p w:rsidR="00000000" w:rsidDel="00000000" w:rsidP="00000000" w:rsidRDefault="00000000" w:rsidRPr="00000000" w14:paraId="0000008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State:</w:t>
      </w:r>
      <w:r w:rsidDel="00000000" w:rsidR="00000000" w:rsidRPr="00000000">
        <w:rPr>
          <w:rFonts w:ascii="Google Sans Text" w:cs="Google Sans Text" w:eastAsia="Google Sans Text" w:hAnsi="Google Sans Text"/>
          <w:color w:val="1f1f1f"/>
          <w:rtl w:val="0"/>
        </w:rPr>
        <w:t xml:space="preserve"> In-group (Reward) vs. Out-group (Threat).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color w:val="1f1f1f"/>
          <w:rtl w:val="0"/>
        </w:rPr>
        <w:t xml:space="preserve">Relevant Datasets</w:t>
      </w:r>
    </w:p>
    <w:p w:rsidR="00000000" w:rsidDel="00000000" w:rsidP="00000000" w:rsidRDefault="00000000" w:rsidRPr="00000000" w14:paraId="00000090">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40">
        <w:r w:rsidDel="00000000" w:rsidR="00000000" w:rsidRPr="00000000">
          <w:rPr>
            <w:rFonts w:ascii="Google Sans Text" w:cs="Google Sans Text" w:eastAsia="Google Sans Text" w:hAnsi="Google Sans Text"/>
            <w:b w:val="1"/>
            <w:bCs w:val="1"/>
            <w:color w:val="0b57d0"/>
            <w:u w:val="single"/>
            <w:rtl w:val="0"/>
          </w:rPr>
          <w:t xml:space="preserve">Employees Stress Level Dataset</w:t>
        </w:r>
      </w:hyperlink>
      <w:r w:rsidDel="00000000" w:rsidR="00000000" w:rsidRPr="00000000">
        <w:rPr>
          <w:rtl w:val="0"/>
        </w:rPr>
      </w:r>
    </w:p>
    <w:p w:rsidR="00000000" w:rsidDel="00000000" w:rsidP="00000000" w:rsidRDefault="00000000" w:rsidRPr="00000000" w14:paraId="0000009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Synthetic data on software employees with job satisfaction and stress levels, allowing modeling of workplace social threat.</w:t>
      </w:r>
    </w:p>
    <w:p w:rsidR="00000000" w:rsidDel="00000000" w:rsidP="00000000" w:rsidRDefault="00000000" w:rsidRPr="00000000" w14:paraId="0000009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1">
        <w:r w:rsidDel="00000000" w:rsidR="00000000" w:rsidRPr="00000000">
          <w:rPr>
            <w:rFonts w:ascii="Google Sans Text" w:cs="Google Sans Text" w:eastAsia="Google Sans Text" w:hAnsi="Google Sans Text"/>
            <w:b w:val="1"/>
            <w:bCs w:val="1"/>
            <w:color w:val="0b57d0"/>
            <w:u w:val="single"/>
            <w:rtl w:val="0"/>
          </w:rPr>
          <w:t xml:space="preserve">Employee Productivity and Satisfaction HR Data</w:t>
        </w:r>
      </w:hyperlink>
      <w:r w:rsidDel="00000000" w:rsidR="00000000" w:rsidRPr="00000000">
        <w:rPr>
          <w:rtl w:val="0"/>
        </w:rPr>
      </w:r>
    </w:p>
    <w:p w:rsidR="00000000" w:rsidDel="00000000" w:rsidP="00000000" w:rsidRDefault="00000000" w:rsidRPr="00000000" w14:paraId="00000093">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HR dataset with position (status proxy), productivity scores, and feedback scores.</w:t>
      </w:r>
    </w:p>
    <w:p w:rsidR="00000000" w:rsidDel="00000000" w:rsidP="00000000" w:rsidRDefault="00000000" w:rsidRPr="00000000" w14:paraId="0000009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2">
        <w:r w:rsidDel="00000000" w:rsidR="00000000" w:rsidRPr="00000000">
          <w:rPr>
            <w:rFonts w:ascii="Google Sans Text" w:cs="Google Sans Text" w:eastAsia="Google Sans Text" w:hAnsi="Google Sans Text"/>
            <w:b w:val="1"/>
            <w:bCs w:val="1"/>
            <w:color w:val="0b57d0"/>
            <w:u w:val="single"/>
            <w:rtl w:val="0"/>
          </w:rPr>
          <w:t xml:space="preserve">Employee Satisfaction Survey Data</w:t>
        </w:r>
      </w:hyperlink>
      <w:r w:rsidDel="00000000" w:rsidR="00000000" w:rsidRPr="00000000">
        <w:rPr>
          <w:rtl w:val="0"/>
        </w:rPr>
      </w:r>
    </w:p>
    <w:p w:rsidR="00000000" w:rsidDel="00000000" w:rsidP="00000000" w:rsidRDefault="00000000" w:rsidRPr="00000000" w14:paraId="0000009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Detailed survey covering multiple job facets, mapping directly onto SCARF‑like dimensions.</w:t>
      </w:r>
    </w:p>
    <w:p w:rsidR="00000000" w:rsidDel="00000000" w:rsidP="00000000" w:rsidRDefault="00000000" w:rsidRPr="00000000" w14:paraId="0000009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3">
        <w:r w:rsidDel="00000000" w:rsidR="00000000" w:rsidRPr="00000000">
          <w:rPr>
            <w:rFonts w:ascii="Google Sans Text" w:cs="Google Sans Text" w:eastAsia="Google Sans Text" w:hAnsi="Google Sans Text"/>
            <w:b w:val="1"/>
            <w:bCs w:val="1"/>
            <w:color w:val="0b57d0"/>
            <w:u w:val="single"/>
            <w:rtl w:val="0"/>
          </w:rPr>
          <w:t xml:space="preserve">Employee/HR Dataset (All in One)</w:t>
        </w:r>
      </w:hyperlink>
      <w:r w:rsidDel="00000000" w:rsidR="00000000" w:rsidRPr="00000000">
        <w:rPr>
          <w:rtl w:val="0"/>
        </w:rPr>
      </w:r>
    </w:p>
    <w:p w:rsidR="00000000" w:rsidDel="00000000" w:rsidP="00000000" w:rsidRDefault="00000000" w:rsidRPr="00000000" w14:paraId="00000097">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Aggregated HR records and sentiment, helpful for modeling status and inclusion vs. well‑being.</w:t>
      </w:r>
    </w:p>
    <w:p w:rsidR="00000000" w:rsidDel="00000000" w:rsidP="00000000" w:rsidRDefault="00000000" w:rsidRPr="00000000" w14:paraId="0000009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4">
        <w:r w:rsidDel="00000000" w:rsidR="00000000" w:rsidRPr="00000000">
          <w:rPr>
            <w:rFonts w:ascii="Google Sans Text" w:cs="Google Sans Text" w:eastAsia="Google Sans Text" w:hAnsi="Google Sans Text"/>
            <w:b w:val="1"/>
            <w:bCs w:val="1"/>
            <w:color w:val="0b57d0"/>
            <w:u w:val="single"/>
            <w:rtl w:val="0"/>
          </w:rPr>
          <w:t xml:space="preserve">Health Outcomes and Socioeconomic Factors</w:t>
        </w:r>
      </w:hyperlink>
      <w:r w:rsidDel="00000000" w:rsidR="00000000" w:rsidRPr="00000000">
        <w:rPr>
          <w:rtl w:val="0"/>
        </w:rPr>
      </w:r>
    </w:p>
    <w:p w:rsidR="00000000" w:rsidDel="00000000" w:rsidP="00000000" w:rsidRDefault="00000000" w:rsidRPr="00000000" w14:paraId="0000009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Regional dataset supporting hierarchy gradients (rank vs health) at a macro scale.</w:t>
      </w:r>
    </w:p>
    <w:p w:rsidR="00000000" w:rsidDel="00000000" w:rsidP="00000000" w:rsidRDefault="00000000" w:rsidRPr="00000000" w14:paraId="0000009A">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5">
        <w:r w:rsidDel="00000000" w:rsidR="00000000" w:rsidRPr="00000000">
          <w:rPr>
            <w:rFonts w:ascii="Google Sans Text" w:cs="Google Sans Text" w:eastAsia="Google Sans Text" w:hAnsi="Google Sans Text"/>
            <w:b w:val="1"/>
            <w:bCs w:val="1"/>
            <w:color w:val="0b57d0"/>
            <w:u w:val="single"/>
            <w:rtl w:val="0"/>
          </w:rPr>
          <w:t xml:space="preserve">Life Expectancy &amp; Socio-Economic (World Bank)</w:t>
        </w:r>
      </w:hyperlink>
      <w:r w:rsidDel="00000000" w:rsidR="00000000" w:rsidRPr="00000000">
        <w:rPr>
          <w:rtl w:val="0"/>
        </w:rPr>
      </w:r>
    </w:p>
    <w:p w:rsidR="00000000" w:rsidDel="00000000" w:rsidP="00000000" w:rsidRDefault="00000000" w:rsidRPr="00000000" w14:paraId="0000009B">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Combines life expectancy with socio‑economic indicators, aligning with rank‑health relationships.</w:t>
      </w:r>
    </w:p>
    <w:p w:rsidR="00000000" w:rsidDel="00000000" w:rsidP="00000000" w:rsidRDefault="00000000" w:rsidRPr="00000000" w14:paraId="0000009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6">
        <w:r w:rsidDel="00000000" w:rsidR="00000000" w:rsidRPr="00000000">
          <w:rPr>
            <w:rFonts w:ascii="Google Sans Text" w:cs="Google Sans Text" w:eastAsia="Google Sans Text" w:hAnsi="Google Sans Text"/>
            <w:b w:val="1"/>
            <w:bCs w:val="1"/>
            <w:color w:val="0b57d0"/>
            <w:u w:val="single"/>
            <w:rtl w:val="0"/>
          </w:rPr>
          <w:t xml:space="preserve">Country Health Trends Dataset</w:t>
        </w:r>
      </w:hyperlink>
      <w:r w:rsidDel="00000000" w:rsidR="00000000" w:rsidRPr="00000000">
        <w:rPr>
          <w:rtl w:val="0"/>
        </w:rPr>
      </w:r>
    </w:p>
    <w:p w:rsidR="00000000" w:rsidDel="00000000" w:rsidP="00000000" w:rsidRDefault="00000000" w:rsidRPr="00000000" w14:paraId="0000009D">
      <w:pPr>
        <w:numPr>
          <w:ilvl w:val="1"/>
          <w:numId w:val="4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Global dataset of health and socio‑economic indicators for macro‑level hierarchy modeling.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chanchalagorale/employees-stress-level-dataset" TargetMode="External"/><Relationship Id="rId20" Type="http://schemas.openxmlformats.org/officeDocument/2006/relationships/hyperlink" Target="https://www.kaggle.com/datasets/harriken/myhappyforce-survey-employee-stress" TargetMode="External"/><Relationship Id="rId42" Type="http://schemas.openxmlformats.org/officeDocument/2006/relationships/hyperlink" Target="https://www.kaggle.com/datasets/redpen12/employees-satisfaction-analysis" TargetMode="External"/><Relationship Id="rId41" Type="http://schemas.openxmlformats.org/officeDocument/2006/relationships/hyperlink" Target="https://www.kaggle.com/datasets/adityaab1407/employee-productivity-and-satisfaction-hr-data" TargetMode="External"/><Relationship Id="rId22" Type="http://schemas.openxmlformats.org/officeDocument/2006/relationships/hyperlink" Target="https://www.kaggle.com/datasets/mexwell/employee-performance-and-productivity-data/data" TargetMode="External"/><Relationship Id="rId44" Type="http://schemas.openxmlformats.org/officeDocument/2006/relationships/hyperlink" Target="https://www.kaggle.com/datasets/thedevastator/uncovering-trends-in-health-outcomes-and-socioec" TargetMode="External"/><Relationship Id="rId21" Type="http://schemas.openxmlformats.org/officeDocument/2006/relationships/hyperlink" Target="https://www.kaggle.com/datasets/mohamedharris/employee-satisfaction-index-dataset" TargetMode="External"/><Relationship Id="rId43" Type="http://schemas.openxmlformats.org/officeDocument/2006/relationships/hyperlink" Target="https://www.kaggle.com/datasets/ravindrasinghrana/employeedataset" TargetMode="External"/><Relationship Id="rId24" Type="http://schemas.openxmlformats.org/officeDocument/2006/relationships/hyperlink" Target="https://www.kaggle.com/datasets/atharvasoundankar/ai-developer-productivity-dataset" TargetMode="External"/><Relationship Id="rId46" Type="http://schemas.openxmlformats.org/officeDocument/2006/relationships/hyperlink" Target="https://www.kaggle.com/datasets/sahirmaharajj/country-health-trends-dataset" TargetMode="External"/><Relationship Id="rId23" Type="http://schemas.openxmlformats.org/officeDocument/2006/relationships/hyperlink" Target="https://www.kaggle.com/datasets/vimalkumarnarasiman/work-productivity" TargetMode="External"/><Relationship Id="rId45" Type="http://schemas.openxmlformats.org/officeDocument/2006/relationships/hyperlink" Target="https://www.kaggle.com/datasets/mjshri23/life-expectancy-and-socio-economic-world-b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birdy654/eeg-brainwave-dataset-feeling-emotions" TargetMode="External"/><Relationship Id="rId26" Type="http://schemas.openxmlformats.org/officeDocument/2006/relationships/hyperlink" Target="https://www.kaggle.com/datasets/prince7489/daily-habit-tracker-dataset" TargetMode="External"/><Relationship Id="rId25" Type="http://schemas.openxmlformats.org/officeDocument/2006/relationships/hyperlink" Target="https://www.kaggle.com/datasets/hanaksoy/time-management-and-productivity-insights" TargetMode="External"/><Relationship Id="rId28" Type="http://schemas.openxmlformats.org/officeDocument/2006/relationships/hyperlink" Target="https://www.kaggle.com/datasets/prekshad2166/student-study-habits" TargetMode="External"/><Relationship Id="rId27" Type="http://schemas.openxmlformats.org/officeDocument/2006/relationships/hyperlink" Target="https://www.kaggle.com/datasets/mertaydin30/personal-productivity-tracker/data" TargetMode="External"/><Relationship Id="rId5" Type="http://schemas.openxmlformats.org/officeDocument/2006/relationships/styles" Target="styles.xml"/><Relationship Id="rId6" Type="http://schemas.openxmlformats.org/officeDocument/2006/relationships/hyperlink" Target="https://www.kaggle.com/datasets/programmer3/vr-emotion-multimodal-dataset" TargetMode="External"/><Relationship Id="rId29" Type="http://schemas.openxmlformats.org/officeDocument/2006/relationships/hyperlink" Target="https://www.kaggle.com/datasets/sumedh1507/student-study-habits-dataset" TargetMode="External"/><Relationship Id="rId7" Type="http://schemas.openxmlformats.org/officeDocument/2006/relationships/hyperlink" Target="https://www.kaggle.com/datasets/orvile/wesad-wearable-stress-affect-detection-dataset" TargetMode="External"/><Relationship Id="rId8" Type="http://schemas.openxmlformats.org/officeDocument/2006/relationships/hyperlink" Target="https://www.kaggle.com/datasets/mohamedasem318/wesad-full-dataset/code" TargetMode="External"/><Relationship Id="rId31" Type="http://schemas.openxmlformats.org/officeDocument/2006/relationships/hyperlink" Target="https://www.kaggle.com/datasets/miadul/overstimulation-behavior-and-lifestyle-dataset" TargetMode="External"/><Relationship Id="rId30" Type="http://schemas.openxmlformats.org/officeDocument/2006/relationships/hyperlink" Target="https://www.kaggle.com/datasets/mahdimashayekhi/disease-risk-from-daily-habits" TargetMode="External"/><Relationship Id="rId11" Type="http://schemas.openxmlformats.org/officeDocument/2006/relationships/hyperlink" Target="https://www.kaggle.com/datasets/ziya07/multimodal-emotion-recognition-dataset" TargetMode="External"/><Relationship Id="rId33" Type="http://schemas.openxmlformats.org/officeDocument/2006/relationships/hyperlink" Target="https://www.kaggle.com/datasets/henryshan/sleep-health-and-lifestyle/data" TargetMode="External"/><Relationship Id="rId10" Type="http://schemas.openxmlformats.org/officeDocument/2006/relationships/hyperlink" Target="https://www.kaggle.com/datasets/isameeramohamed/emotions-and-heart-rate-scale-classification" TargetMode="External"/><Relationship Id="rId32" Type="http://schemas.openxmlformats.org/officeDocument/2006/relationships/hyperlink" Target="https://www.kaggle.com/datasets/uom190346a/sleep-health-and-lifestyle-dataset" TargetMode="External"/><Relationship Id="rId13" Type="http://schemas.openxmlformats.org/officeDocument/2006/relationships/hyperlink" Target="https://www.kaggle.com/datasets/thedevastator/nlp-mental-health-conversations" TargetMode="External"/><Relationship Id="rId35" Type="http://schemas.openxmlformats.org/officeDocument/2006/relationships/hyperlink" Target="https://www.kaggle.com/datasets/arsalanjamal002/student-sleep-patterns/data" TargetMode="External"/><Relationship Id="rId12" Type="http://schemas.openxmlformats.org/officeDocument/2006/relationships/hyperlink" Target="https://www.kaggle.com/datasets/sagarikashreevastava/cognitive-distortion-detetction-dataset" TargetMode="External"/><Relationship Id="rId34" Type="http://schemas.openxmlformats.org/officeDocument/2006/relationships/hyperlink" Target="https://www.kaggle.com/datasets/equilibriumm/sleep-efficiency" TargetMode="External"/><Relationship Id="rId15" Type="http://schemas.openxmlformats.org/officeDocument/2006/relationships/hyperlink" Target="https://www.kaggle.com/datasets/laotse/credit-risk-dataset" TargetMode="External"/><Relationship Id="rId37" Type="http://schemas.openxmlformats.org/officeDocument/2006/relationships/hyperlink" Target="https://www.kaggle.com/datasets/aidenmerker/eeg-sleep-and-awake-datasets" TargetMode="External"/><Relationship Id="rId14" Type="http://schemas.openxmlformats.org/officeDocument/2006/relationships/hyperlink" Target="https://www.kaggle.com/datasets/doublevvvvv/risk-behavior-features-analysis" TargetMode="External"/><Relationship Id="rId36" Type="http://schemas.openxmlformats.org/officeDocument/2006/relationships/hyperlink" Target="https://www.kaggle.com/datasets/sacramentotechnology/sleep-deprivation-and-cognitive-performance" TargetMode="External"/><Relationship Id="rId17" Type="http://schemas.openxmlformats.org/officeDocument/2006/relationships/hyperlink" Target="https://www.kaggle.com/datasets/thedevastator/a-dataset-for-measuring-social-biases-in-mlms" TargetMode="External"/><Relationship Id="rId39" Type="http://schemas.openxmlformats.org/officeDocument/2006/relationships/hyperlink" Target="https://www.kaggle.com/datasets/jocelyndumlao/eeg-based-real-time-sleep-stage-classifier/data" TargetMode="External"/><Relationship Id="rId16" Type="http://schemas.openxmlformats.org/officeDocument/2006/relationships/hyperlink" Target="https://www.kaggle.com/datasets/articoder/news-dataset-for-news-bias-analysis" TargetMode="External"/><Relationship Id="rId38" Type="http://schemas.openxmlformats.org/officeDocument/2006/relationships/hyperlink" Target="https://www.kaggle.com/datasets/ucimachinelearning/siena-sleep-eeg-dataset" TargetMode="External"/><Relationship Id="rId19" Type="http://schemas.openxmlformats.org/officeDocument/2006/relationships/hyperlink" Target="https://www.kaggle.com/general/304994" TargetMode="External"/><Relationship Id="rId18" Type="http://schemas.openxmlformats.org/officeDocument/2006/relationships/hyperlink" Target="https://www.kaggle.com/datasets?tags=11211-Psycholo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